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66"/>
        <w:gridCol w:w="689"/>
        <w:gridCol w:w="767"/>
        <w:gridCol w:w="733"/>
        <w:gridCol w:w="711"/>
        <w:gridCol w:w="711"/>
        <w:gridCol w:w="723"/>
        <w:gridCol w:w="689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  <w:jc w:val="center"/>
        </w:trPr>
        <w:tc>
          <w:tcPr>
            <w:tcW w:w="1229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要求1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pacing w:val="-3"/>
                <w:szCs w:val="21"/>
              </w:rPr>
              <w:t>品德修养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要求2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学科知识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要求3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创新能力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要求4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应用能力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要求5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信息应用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要求6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沟通表达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要求7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团队合作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要求8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国际视野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要求9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spacing w:val="-3"/>
                <w:szCs w:val="21"/>
              </w:rPr>
              <w:t>学习发展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思想道德与法治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习近平新时代中国特色社会主义思想概论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马克思主义基本原理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形势与政策（1）（2）（3）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大学英语（1）（2）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学术英语课程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能源电力英语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color w:val="000000"/>
                <w:szCs w:val="21"/>
              </w:rPr>
              <w:t>Python语言程序设计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大学体育课程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大学生入学教育与生涯规划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L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大学生心理健康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军事理论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创新创业基础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大学生就业与创业实务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能源中国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丝路之光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能源电力概论系列课程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高等数学A </w:t>
            </w:r>
            <w:r>
              <w:rPr>
                <w:rFonts w:hint="eastAsia"/>
                <w:szCs w:val="21"/>
              </w:rPr>
              <w:t>（1）（2）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线性代数A     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概率论与数理统计B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管理学原理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微观经济学                          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会计学B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运筹学A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运输与配送    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宏观经济学（全英文）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center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统计学   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管理信息系统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财务管理C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当代物流管理前沿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物流系统仿真  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现代物流学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生产与运营管理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采购与供应管理（双语）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仓储管理学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物流系统规划与设计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供应链管理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国际物流学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物流信息系统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经济法学B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物流运筹学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物流专业英语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物流系统工程</w:t>
            </w:r>
          </w:p>
          <w:p>
            <w:pPr>
              <w:widowControl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电力企业物流管理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物流建模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智慧物流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供应链风险管理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国际能源市场与贸易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数据库原理与应用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能源经济地理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电子商务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军事技能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工程认知实训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运筹学大型作业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生产认识实习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生产与运营管理大型作业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物流软件应用实习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物流系统规划与设计大型作业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供应链管理大型作业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创新创业训练与实践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毕业实习  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229" w:type="pct"/>
            <w:noWrap/>
            <w:vAlign w:val="top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毕业设计(论文)</w:t>
            </w:r>
          </w:p>
        </w:tc>
        <w:tc>
          <w:tcPr>
            <w:tcW w:w="449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5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30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H</w:t>
            </w: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17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0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7DD75A87"/>
    <w:rsid w:val="7DD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2023-09-09T09:29:00Z</dcterms:created>
  <dc:creator>在海的那边山的那边</dc:creator>
  <cp:lastModifiedBy>在海的那边山的那边</cp:lastModifiedBy>
  <dcterms:modified xsi:type="dcterms:W3CDTF">2023-09-09T09:29:39Z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9306BD0903A1496F86AC60020DF32E76_11</vt:lpwstr>
  </property>
</Properties>
</file>